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5FF4" w:rsidRPr="008372ED" w:rsidRDefault="008372ED" w:rsidP="008372ED">
      <w:pPr>
        <w:spacing w:after="0" w:line="240" w:lineRule="auto"/>
        <w:jc w:val="center"/>
        <w:rPr>
          <w:rFonts w:ascii="Times New Roman" w:hAnsi="Times New Roman" w:cs="Times New Roman"/>
          <w:b/>
          <w:sz w:val="28"/>
          <w:szCs w:val="28"/>
          <w:u w:val="single"/>
          <w:lang w:val="kk-KZ"/>
        </w:rPr>
      </w:pPr>
      <w:r w:rsidRPr="008372ED">
        <w:rPr>
          <w:rFonts w:ascii="Times New Roman" w:hAnsi="Times New Roman" w:cs="Times New Roman"/>
          <w:b/>
          <w:sz w:val="28"/>
          <w:szCs w:val="28"/>
          <w:u w:val="single"/>
          <w:lang w:val="kk-KZ"/>
        </w:rPr>
        <w:t>Кіріспе. Курстың пәні, мақсаты, мазмұны</w:t>
      </w:r>
    </w:p>
    <w:p w:rsidR="008372ED" w:rsidRPr="008372ED" w:rsidRDefault="008372ED" w:rsidP="008372ED">
      <w:pPr>
        <w:spacing w:after="0" w:line="240" w:lineRule="auto"/>
        <w:jc w:val="center"/>
        <w:rPr>
          <w:rFonts w:ascii="Times New Roman" w:hAnsi="Times New Roman" w:cs="Times New Roman"/>
          <w:b/>
          <w:sz w:val="28"/>
          <w:szCs w:val="28"/>
          <w:u w:val="single"/>
          <w:lang w:val="kk-KZ"/>
        </w:rPr>
      </w:pPr>
    </w:p>
    <w:p w:rsidR="008372ED" w:rsidRPr="008372ED" w:rsidRDefault="008372ED" w:rsidP="008372ED">
      <w:pPr>
        <w:spacing w:after="0" w:line="240" w:lineRule="auto"/>
        <w:ind w:firstLine="708"/>
        <w:jc w:val="both"/>
        <w:rPr>
          <w:rFonts w:ascii="Times New Roman" w:hAnsi="Times New Roman" w:cs="Times New Roman"/>
          <w:sz w:val="28"/>
          <w:szCs w:val="28"/>
          <w:lang w:val="kk-KZ"/>
        </w:rPr>
      </w:pPr>
      <w:r w:rsidRPr="008372ED">
        <w:rPr>
          <w:rFonts w:ascii="Times New Roman" w:hAnsi="Times New Roman" w:cs="Times New Roman"/>
          <w:b/>
          <w:bCs/>
          <w:i/>
          <w:iCs/>
          <w:sz w:val="28"/>
          <w:szCs w:val="28"/>
          <w:u w:val="single"/>
          <w:lang w:val="kk-KZ"/>
        </w:rPr>
        <w:t xml:space="preserve">Экономика </w:t>
      </w:r>
      <w:r w:rsidRPr="008372ED">
        <w:rPr>
          <w:rFonts w:ascii="Times New Roman" w:hAnsi="Times New Roman" w:cs="Times New Roman"/>
          <w:sz w:val="28"/>
          <w:szCs w:val="28"/>
          <w:lang w:val="kk-KZ"/>
        </w:rPr>
        <w:t xml:space="preserve">дегеніміз адамдардың қажеттіліктерін қанағаттандыратын адамзат қызметінің саласы және де ол барлық экономикалық ғылымдар үшін жалпы нысан болып табылады. </w:t>
      </w:r>
    </w:p>
    <w:p w:rsidR="008372ED" w:rsidRPr="008372ED" w:rsidRDefault="008372ED" w:rsidP="008372ED">
      <w:pPr>
        <w:spacing w:after="0" w:line="240" w:lineRule="auto"/>
        <w:ind w:firstLine="708"/>
        <w:jc w:val="both"/>
        <w:rPr>
          <w:rFonts w:ascii="Times New Roman" w:hAnsi="Times New Roman" w:cs="Times New Roman"/>
          <w:sz w:val="28"/>
          <w:szCs w:val="28"/>
          <w:lang w:val="kk-KZ"/>
        </w:rPr>
      </w:pPr>
      <w:r w:rsidRPr="008372ED">
        <w:rPr>
          <w:rFonts w:ascii="Times New Roman" w:hAnsi="Times New Roman" w:cs="Times New Roman"/>
          <w:b/>
          <w:bCs/>
          <w:i/>
          <w:iCs/>
          <w:sz w:val="28"/>
          <w:szCs w:val="28"/>
          <w:u w:val="single"/>
          <w:lang w:val="kk-KZ"/>
        </w:rPr>
        <w:t>Кәсіпорын экономикасы</w:t>
      </w:r>
      <w:r w:rsidRPr="008372ED">
        <w:rPr>
          <w:rFonts w:ascii="Times New Roman" w:hAnsi="Times New Roman" w:cs="Times New Roman"/>
          <w:b/>
          <w:bCs/>
          <w:sz w:val="28"/>
          <w:szCs w:val="28"/>
          <w:u w:val="single"/>
          <w:lang w:val="kk-KZ"/>
        </w:rPr>
        <w:t xml:space="preserve"> </w:t>
      </w:r>
      <w:r w:rsidRPr="008372ED">
        <w:rPr>
          <w:rFonts w:ascii="Times New Roman" w:hAnsi="Times New Roman" w:cs="Times New Roman"/>
          <w:sz w:val="28"/>
          <w:szCs w:val="28"/>
          <w:lang w:val="kk-KZ"/>
        </w:rPr>
        <w:t>- ө</w:t>
      </w:r>
      <w:bookmarkStart w:id="0" w:name="_GoBack"/>
      <w:bookmarkEnd w:id="0"/>
      <w:r w:rsidRPr="008372ED">
        <w:rPr>
          <w:rFonts w:ascii="Times New Roman" w:hAnsi="Times New Roman" w:cs="Times New Roman"/>
          <w:sz w:val="28"/>
          <w:szCs w:val="28"/>
          <w:lang w:val="kk-KZ"/>
        </w:rPr>
        <w:t>ндірістік факторлардың (меншікті, қарыз), өндірістік емес факторлардың (бала-бақшалар, емханалар, т.б.), айналым, дайын өнім, банктегі кәсіпорын есебіндегі ақша қаражаттарының, бағалы қағаздардың, меншіктің материалдық емес қорларынан (патент, лицензиялар, т.б.), өнімдерді сату (тарату) және қызмет көрсету нәтижесінен алынған пайда мен кірістердің жиынтығы.</w:t>
      </w:r>
    </w:p>
    <w:p w:rsidR="008372ED" w:rsidRPr="008372ED" w:rsidRDefault="008372ED" w:rsidP="008372ED">
      <w:pPr>
        <w:spacing w:after="0" w:line="240" w:lineRule="auto"/>
        <w:ind w:firstLine="708"/>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 xml:space="preserve">“Кәсіпорын экономикасы” жеке дара экономикалық пән болып табылады. </w:t>
      </w:r>
      <w:r w:rsidRPr="008372ED">
        <w:rPr>
          <w:rFonts w:ascii="Times New Roman" w:hAnsi="Times New Roman" w:cs="Times New Roman"/>
          <w:sz w:val="28"/>
          <w:szCs w:val="28"/>
          <w:lang w:val="kk-KZ"/>
        </w:rPr>
        <w:br/>
      </w:r>
      <w:r w:rsidRPr="008372ED">
        <w:rPr>
          <w:rFonts w:ascii="Times New Roman" w:hAnsi="Times New Roman" w:cs="Times New Roman"/>
          <w:i/>
          <w:iCs/>
          <w:color w:val="FF0000"/>
          <w:sz w:val="28"/>
          <w:szCs w:val="28"/>
          <w:lang w:val="kk-KZ"/>
        </w:rPr>
        <w:t xml:space="preserve">“Кәсіпорын экономикасы” </w:t>
      </w:r>
      <w:r w:rsidRPr="008372ED">
        <w:rPr>
          <w:rFonts w:ascii="Times New Roman" w:hAnsi="Times New Roman" w:cs="Times New Roman"/>
          <w:i/>
          <w:iCs/>
          <w:sz w:val="28"/>
          <w:szCs w:val="28"/>
          <w:lang w:val="kk-KZ"/>
        </w:rPr>
        <w:t>курсының оқу пәні</w:t>
      </w:r>
      <w:r w:rsidRPr="008372ED">
        <w:rPr>
          <w:rFonts w:ascii="Times New Roman" w:hAnsi="Times New Roman" w:cs="Times New Roman"/>
          <w:sz w:val="28"/>
          <w:szCs w:val="28"/>
          <w:lang w:val="kk-KZ"/>
        </w:rPr>
        <w:t xml:space="preserve">  - кәсіпорынның барлық шаруашылық қызметін өндіру, сипаттау, түсіндіру, шаруашылық шешімдерді әзірлеу мен қабылдау үрдісі.</w:t>
      </w:r>
    </w:p>
    <w:p w:rsidR="008372ED" w:rsidRPr="008372ED" w:rsidRDefault="008372ED" w:rsidP="008372ED">
      <w:pPr>
        <w:spacing w:after="0" w:line="240" w:lineRule="auto"/>
        <w:jc w:val="both"/>
        <w:rPr>
          <w:rFonts w:ascii="Times New Roman" w:hAnsi="Times New Roman" w:cs="Times New Roman"/>
          <w:b/>
          <w:bCs/>
          <w:i/>
          <w:iCs/>
          <w:sz w:val="28"/>
          <w:szCs w:val="28"/>
          <w:lang w:val="kk-KZ"/>
        </w:rPr>
      </w:pPr>
      <w:r w:rsidRPr="008372ED">
        <w:rPr>
          <w:rFonts w:ascii="Times New Roman" w:hAnsi="Times New Roman" w:cs="Times New Roman"/>
          <w:b/>
          <w:bCs/>
          <w:i/>
          <w:iCs/>
          <w:sz w:val="28"/>
          <w:szCs w:val="28"/>
          <w:u w:val="single"/>
          <w:lang w:val="kk-KZ"/>
        </w:rPr>
        <w:t>Курстың мазмұны</w:t>
      </w:r>
      <w:r w:rsidRPr="008372ED">
        <w:rPr>
          <w:rFonts w:ascii="Times New Roman" w:hAnsi="Times New Roman" w:cs="Times New Roman"/>
          <w:b/>
          <w:bCs/>
          <w:i/>
          <w:iCs/>
          <w:sz w:val="28"/>
          <w:szCs w:val="28"/>
          <w:lang w:val="kk-KZ"/>
        </w:rPr>
        <w:t>:</w:t>
      </w:r>
    </w:p>
    <w:p w:rsidR="00000000" w:rsidRPr="008372ED" w:rsidRDefault="008372ED" w:rsidP="008372ED">
      <w:pPr>
        <w:spacing w:after="0" w:line="240" w:lineRule="auto"/>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кәсіпорын нарықтық эконо</w:t>
      </w:r>
      <w:r w:rsidRPr="008372ED">
        <w:rPr>
          <w:rFonts w:ascii="Times New Roman" w:hAnsi="Times New Roman" w:cs="Times New Roman"/>
          <w:sz w:val="28"/>
          <w:szCs w:val="28"/>
          <w:lang w:val="kk-KZ"/>
        </w:rPr>
        <w:t>миканың негізгі буыны;</w:t>
      </w:r>
    </w:p>
    <w:p w:rsidR="00000000" w:rsidRPr="008372ED" w:rsidRDefault="008372ED" w:rsidP="008372ED">
      <w:pPr>
        <w:spacing w:after="0" w:line="240" w:lineRule="auto"/>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кәсіпорынның өндірістік құрылымы, өнеркәсіптік өндірістің типтері, өндірістік циклды ұйымдастыру;</w:t>
      </w:r>
    </w:p>
    <w:p w:rsidR="00000000" w:rsidRPr="008372ED" w:rsidRDefault="008372ED" w:rsidP="008372ED">
      <w:pPr>
        <w:spacing w:after="0" w:line="240" w:lineRule="auto"/>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капиталды және кәсіпорын мүлкін жинау, қолдану. Негізгі және айналым қорларындағы қажеттілікті анықтау;</w:t>
      </w:r>
    </w:p>
    <w:p w:rsidR="00000000" w:rsidRPr="008372ED" w:rsidRDefault="008372ED" w:rsidP="008372ED">
      <w:pPr>
        <w:spacing w:after="0" w:line="240" w:lineRule="auto"/>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өндірісті</w:t>
      </w:r>
      <w:r w:rsidRPr="008372ED">
        <w:rPr>
          <w:rFonts w:ascii="Times New Roman" w:hAnsi="Times New Roman" w:cs="Times New Roman"/>
          <w:sz w:val="28"/>
          <w:szCs w:val="28"/>
          <w:lang w:val="kk-KZ"/>
        </w:rPr>
        <w:t xml:space="preserve"> техникалық дайындау және қажетті өндір</w:t>
      </w:r>
      <w:r w:rsidRPr="008372ED">
        <w:rPr>
          <w:rFonts w:ascii="Times New Roman" w:hAnsi="Times New Roman" w:cs="Times New Roman"/>
          <w:sz w:val="28"/>
          <w:szCs w:val="28"/>
          <w:lang w:val="kk-KZ"/>
        </w:rPr>
        <w:t>істік инфрақұрылым құру;</w:t>
      </w:r>
    </w:p>
    <w:p w:rsidR="00000000" w:rsidRPr="008372ED" w:rsidRDefault="008372ED" w:rsidP="008372ED">
      <w:pPr>
        <w:spacing w:after="0" w:line="240" w:lineRule="auto"/>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кадрларды іріктеу, жұмысқа қабылдау, еңбекті ұйымдастыру, еңбекақы жүйесі, еңбек өнімділігін арттыруды ынталандыру;</w:t>
      </w:r>
    </w:p>
    <w:p w:rsidR="00000000" w:rsidRPr="008372ED" w:rsidRDefault="008372ED" w:rsidP="008372ED">
      <w:pPr>
        <w:spacing w:after="0" w:line="240" w:lineRule="auto"/>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өндіріс</w:t>
      </w:r>
      <w:r w:rsidRPr="008372ED">
        <w:rPr>
          <w:rFonts w:ascii="Times New Roman" w:hAnsi="Times New Roman" w:cs="Times New Roman"/>
          <w:sz w:val="28"/>
          <w:szCs w:val="28"/>
          <w:lang w:val="kk-KZ"/>
        </w:rPr>
        <w:t xml:space="preserve"> шығындарының құрылуы, өнімнің өзіндік құнының калькуляциясы, кәсіпорынның ақша саясаты;</w:t>
      </w:r>
    </w:p>
    <w:p w:rsidR="00000000" w:rsidRPr="008372ED" w:rsidRDefault="008372ED" w:rsidP="008372ED">
      <w:pPr>
        <w:spacing w:after="0" w:line="240" w:lineRule="auto"/>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кәсіпорынның қаржы ресурстары, шаруашылық қызметтің тиімділігі, кәсіпке</w:t>
      </w:r>
      <w:r w:rsidRPr="008372ED">
        <w:rPr>
          <w:rFonts w:ascii="Times New Roman" w:hAnsi="Times New Roman" w:cs="Times New Roman"/>
          <w:sz w:val="28"/>
          <w:szCs w:val="28"/>
          <w:lang w:val="kk-KZ"/>
        </w:rPr>
        <w:t>рліктегі тәуекелді бағалау;</w:t>
      </w:r>
    </w:p>
    <w:p w:rsidR="00000000" w:rsidRPr="008372ED" w:rsidRDefault="008372ED" w:rsidP="008372ED">
      <w:pPr>
        <w:spacing w:after="0" w:line="240" w:lineRule="auto"/>
        <w:jc w:val="both"/>
        <w:rPr>
          <w:rFonts w:ascii="Times New Roman" w:hAnsi="Times New Roman" w:cs="Times New Roman"/>
          <w:sz w:val="28"/>
          <w:szCs w:val="28"/>
          <w:lang w:val="kk-KZ"/>
        </w:rPr>
      </w:pPr>
      <w:r w:rsidRPr="008372ED">
        <w:rPr>
          <w:rFonts w:ascii="Times New Roman" w:hAnsi="Times New Roman" w:cs="Times New Roman"/>
          <w:sz w:val="28"/>
          <w:szCs w:val="28"/>
          <w:lang w:val="kk-KZ"/>
        </w:rPr>
        <w:t>кәсіпорынның инновациялық қызметі, өнім сапасы, кәсіпорынның инвестициялық саясаты;</w:t>
      </w:r>
    </w:p>
    <w:p w:rsidR="00000000" w:rsidRPr="008372ED" w:rsidRDefault="008372ED" w:rsidP="008372ED">
      <w:pPr>
        <w:spacing w:after="0" w:line="240" w:lineRule="auto"/>
        <w:jc w:val="both"/>
        <w:rPr>
          <w:rFonts w:ascii="Times New Roman" w:hAnsi="Times New Roman" w:cs="Times New Roman"/>
          <w:sz w:val="28"/>
          <w:szCs w:val="28"/>
        </w:rPr>
      </w:pPr>
      <w:r w:rsidRPr="008372ED">
        <w:rPr>
          <w:rFonts w:ascii="Times New Roman" w:hAnsi="Times New Roman" w:cs="Times New Roman"/>
          <w:sz w:val="28"/>
          <w:szCs w:val="28"/>
          <w:lang w:val="kk-KZ"/>
        </w:rPr>
        <w:t>кәсіпоры</w:t>
      </w:r>
      <w:r w:rsidRPr="008372ED">
        <w:rPr>
          <w:rFonts w:ascii="Times New Roman" w:hAnsi="Times New Roman" w:cs="Times New Roman"/>
          <w:sz w:val="28"/>
          <w:szCs w:val="28"/>
          <w:lang w:val="kk-KZ"/>
        </w:rPr>
        <w:t>нның сыртқы экономикалық қызметі.</w:t>
      </w:r>
    </w:p>
    <w:p w:rsidR="00000000" w:rsidRPr="008372ED" w:rsidRDefault="008372ED" w:rsidP="008372ED">
      <w:pPr>
        <w:spacing w:after="0" w:line="240" w:lineRule="auto"/>
        <w:jc w:val="both"/>
        <w:rPr>
          <w:rFonts w:ascii="Times New Roman" w:hAnsi="Times New Roman" w:cs="Times New Roman"/>
          <w:sz w:val="28"/>
          <w:szCs w:val="28"/>
        </w:rPr>
      </w:pPr>
      <w:proofErr w:type="spellStart"/>
      <w:r w:rsidRPr="008372ED">
        <w:rPr>
          <w:rFonts w:ascii="Times New Roman" w:hAnsi="Times New Roman" w:cs="Times New Roman"/>
          <w:sz w:val="28"/>
          <w:szCs w:val="28"/>
        </w:rPr>
        <w:t>Кәсіпорын</w:t>
      </w:r>
      <w:proofErr w:type="spellEnd"/>
      <w:r w:rsidRPr="008372ED">
        <w:rPr>
          <w:rFonts w:ascii="Times New Roman" w:hAnsi="Times New Roman" w:cs="Times New Roman"/>
          <w:sz w:val="28"/>
          <w:szCs w:val="28"/>
        </w:rPr>
        <w:t xml:space="preserve"> — </w:t>
      </w:r>
      <w:proofErr w:type="spellStart"/>
      <w:r w:rsidRPr="008372ED">
        <w:rPr>
          <w:rFonts w:ascii="Times New Roman" w:hAnsi="Times New Roman" w:cs="Times New Roman"/>
          <w:sz w:val="28"/>
          <w:szCs w:val="28"/>
        </w:rPr>
        <w:t>экономиканың</w:t>
      </w:r>
      <w:proofErr w:type="spellEnd"/>
      <w:r w:rsidRPr="008372ED">
        <w:rPr>
          <w:rFonts w:ascii="Times New Roman" w:hAnsi="Times New Roman" w:cs="Times New Roman"/>
          <w:sz w:val="28"/>
          <w:szCs w:val="28"/>
        </w:rPr>
        <w:t xml:space="preserve"> даму </w:t>
      </w:r>
      <w:proofErr w:type="spellStart"/>
      <w:r w:rsidRPr="008372ED">
        <w:rPr>
          <w:rFonts w:ascii="Times New Roman" w:hAnsi="Times New Roman" w:cs="Times New Roman"/>
          <w:sz w:val="28"/>
          <w:szCs w:val="28"/>
        </w:rPr>
        <w:t>сатысының</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негізгі</w:t>
      </w:r>
      <w:proofErr w:type="spellEnd"/>
      <w:r w:rsidRPr="008372ED">
        <w:rPr>
          <w:rFonts w:ascii="Times New Roman" w:hAnsi="Times New Roman" w:cs="Times New Roman"/>
          <w:sz w:val="28"/>
          <w:szCs w:val="28"/>
        </w:rPr>
        <w:t xml:space="preserve"> бір </w:t>
      </w:r>
      <w:proofErr w:type="spellStart"/>
      <w:r w:rsidRPr="008372ED">
        <w:rPr>
          <w:rFonts w:ascii="Times New Roman" w:hAnsi="Times New Roman" w:cs="Times New Roman"/>
          <w:sz w:val="28"/>
          <w:szCs w:val="28"/>
        </w:rPr>
        <w:t>бөлігі</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Өйткені</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кәсіпорындарда</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қоғамға</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кажетті</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өнім</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шығарылады</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және</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қызметкерлер</w:t>
      </w:r>
      <w:proofErr w:type="spellEnd"/>
      <w:r w:rsidRPr="008372ED">
        <w:rPr>
          <w:rFonts w:ascii="Times New Roman" w:hAnsi="Times New Roman" w:cs="Times New Roman"/>
          <w:sz w:val="28"/>
          <w:szCs w:val="28"/>
        </w:rPr>
        <w:t xml:space="preserve"> мен</w:t>
      </w:r>
      <w:r w:rsidRPr="008372ED">
        <w:rPr>
          <w:rFonts w:ascii="Times New Roman" w:hAnsi="Times New Roman" w:cs="Times New Roman"/>
          <w:sz w:val="28"/>
          <w:szCs w:val="28"/>
          <w:lang w:val="kk-KZ"/>
        </w:rPr>
        <w:t xml:space="preserve"> жұмыс құралдарының арасында байланыс орнатылады. </w:t>
      </w:r>
    </w:p>
    <w:p w:rsidR="00000000" w:rsidRPr="008372ED" w:rsidRDefault="008372ED" w:rsidP="008372ED">
      <w:pPr>
        <w:spacing w:after="0" w:line="240" w:lineRule="auto"/>
        <w:jc w:val="both"/>
        <w:rPr>
          <w:rFonts w:ascii="Times New Roman" w:hAnsi="Times New Roman" w:cs="Times New Roman"/>
          <w:sz w:val="28"/>
          <w:szCs w:val="28"/>
        </w:rPr>
      </w:pPr>
      <w:r w:rsidRPr="008372ED">
        <w:rPr>
          <w:rFonts w:ascii="Times New Roman" w:hAnsi="Times New Roman" w:cs="Times New Roman"/>
          <w:sz w:val="28"/>
          <w:szCs w:val="28"/>
          <w:lang w:val="kk-KZ"/>
        </w:rPr>
        <w:t>Еркін өнеркәсіп кәсіпорны дегеніміз өндірістік-техникалық, ұйымдастыру – әкімшілік және шар</w:t>
      </w:r>
      <w:r w:rsidRPr="008372ED">
        <w:rPr>
          <w:rFonts w:ascii="Times New Roman" w:hAnsi="Times New Roman" w:cs="Times New Roman"/>
          <w:sz w:val="28"/>
          <w:szCs w:val="28"/>
          <w:lang w:val="kk-KZ"/>
        </w:rPr>
        <w:t xml:space="preserve">уашылық еркіндігі бар өндіріс бірлігі. </w:t>
      </w:r>
    </w:p>
    <w:p w:rsidR="00000000" w:rsidRPr="008372ED" w:rsidRDefault="008372ED" w:rsidP="008372ED">
      <w:pPr>
        <w:spacing w:after="0" w:line="240" w:lineRule="auto"/>
        <w:jc w:val="both"/>
        <w:rPr>
          <w:rFonts w:ascii="Times New Roman" w:hAnsi="Times New Roman" w:cs="Times New Roman"/>
          <w:sz w:val="28"/>
          <w:szCs w:val="28"/>
        </w:rPr>
      </w:pPr>
      <w:r w:rsidRPr="008372ED">
        <w:rPr>
          <w:rFonts w:ascii="Times New Roman" w:hAnsi="Times New Roman" w:cs="Times New Roman"/>
          <w:sz w:val="28"/>
          <w:szCs w:val="28"/>
          <w:lang w:val="kk-KZ"/>
        </w:rPr>
        <w:t>Кәсіпорындар белгілі бір өндіріс өнімін шығару үшін, не болмаса жұмыс атқару үшін, әр түрлі қызметтерді көрсету арқылы қоғамның қажеттілігін қанағат</w:t>
      </w:r>
      <w:r w:rsidRPr="008372ED">
        <w:rPr>
          <w:rFonts w:ascii="Times New Roman" w:hAnsi="Times New Roman" w:cs="Times New Roman"/>
          <w:sz w:val="28"/>
          <w:szCs w:val="28"/>
          <w:lang w:val="kk-KZ"/>
        </w:rPr>
        <w:t>тандыру және пайда табу мақсатында құрылады.</w:t>
      </w:r>
    </w:p>
    <w:p w:rsidR="008372ED" w:rsidRPr="008372ED" w:rsidRDefault="008372ED" w:rsidP="008372ED">
      <w:pPr>
        <w:spacing w:after="0" w:line="240" w:lineRule="auto"/>
        <w:jc w:val="both"/>
        <w:rPr>
          <w:rFonts w:ascii="Times New Roman" w:hAnsi="Times New Roman" w:cs="Times New Roman"/>
          <w:i/>
          <w:iCs/>
          <w:sz w:val="28"/>
          <w:szCs w:val="28"/>
        </w:rPr>
      </w:pPr>
      <w:r w:rsidRPr="008372ED">
        <w:rPr>
          <w:rFonts w:ascii="Times New Roman" w:hAnsi="Times New Roman" w:cs="Times New Roman"/>
          <w:i/>
          <w:iCs/>
          <w:sz w:val="28"/>
          <w:szCs w:val="28"/>
          <w:lang w:val="kk-KZ"/>
        </w:rPr>
        <w:t>Кәсіпорынның нарықтық экономикадағы негізгі мақсаты:</w:t>
      </w:r>
      <w:r w:rsidRPr="008372ED">
        <w:rPr>
          <w:rFonts w:ascii="Times New Roman" w:eastAsiaTheme="minorEastAsia" w:hAnsi="Times New Roman" w:cs="Times New Roman"/>
          <w:color w:val="000000" w:themeColor="text1"/>
          <w:sz w:val="28"/>
          <w:szCs w:val="28"/>
          <w:lang w:val="kk-KZ" w:eastAsia="ru-RU"/>
        </w:rPr>
        <w:t xml:space="preserve"> </w:t>
      </w:r>
      <w:r w:rsidRPr="008372ED">
        <w:rPr>
          <w:rFonts w:ascii="Times New Roman" w:hAnsi="Times New Roman" w:cs="Times New Roman"/>
          <w:i/>
          <w:iCs/>
          <w:sz w:val="28"/>
          <w:szCs w:val="28"/>
          <w:lang w:val="kk-KZ"/>
        </w:rPr>
        <w:t xml:space="preserve">бәсекелесуге қабілетті өнім шығару арқылы неғұрлым көп пайда табу және ең аз шығынмен ең жоғары пайда табу негізінде сұранысқа ие және бәсекелесуге қабілеті бар өнім шығару болып табылады. </w:t>
      </w:r>
    </w:p>
    <w:p w:rsidR="008372ED" w:rsidRDefault="008372ED" w:rsidP="008372ED">
      <w:pPr>
        <w:spacing w:after="0" w:line="240" w:lineRule="auto"/>
        <w:jc w:val="both"/>
        <w:rPr>
          <w:rFonts w:ascii="Times New Roman" w:hAnsi="Times New Roman" w:cs="Times New Roman"/>
          <w:b/>
          <w:bCs/>
          <w:sz w:val="28"/>
          <w:szCs w:val="28"/>
          <w:u w:val="single"/>
        </w:rPr>
      </w:pPr>
    </w:p>
    <w:p w:rsidR="008372ED" w:rsidRPr="008372ED" w:rsidRDefault="008372ED" w:rsidP="008372ED">
      <w:pPr>
        <w:spacing w:after="0" w:line="240" w:lineRule="auto"/>
        <w:jc w:val="both"/>
        <w:rPr>
          <w:rFonts w:ascii="Times New Roman" w:hAnsi="Times New Roman" w:cs="Times New Roman"/>
          <w:sz w:val="28"/>
          <w:szCs w:val="28"/>
        </w:rPr>
      </w:pPr>
      <w:proofErr w:type="spellStart"/>
      <w:r w:rsidRPr="008372ED">
        <w:rPr>
          <w:rFonts w:ascii="Times New Roman" w:hAnsi="Times New Roman" w:cs="Times New Roman"/>
          <w:b/>
          <w:bCs/>
          <w:sz w:val="28"/>
          <w:szCs w:val="28"/>
          <w:u w:val="single"/>
        </w:rPr>
        <w:lastRenderedPageBreak/>
        <w:t>Өнерк</w:t>
      </w:r>
      <w:proofErr w:type="spellEnd"/>
      <w:r w:rsidRPr="008372ED">
        <w:rPr>
          <w:rFonts w:ascii="Times New Roman" w:hAnsi="Times New Roman" w:cs="Times New Roman"/>
          <w:b/>
          <w:bCs/>
          <w:sz w:val="28"/>
          <w:szCs w:val="28"/>
          <w:u w:val="single"/>
          <w:lang w:val="kk-KZ"/>
        </w:rPr>
        <w:t>ә</w:t>
      </w:r>
      <w:proofErr w:type="spellStart"/>
      <w:r w:rsidRPr="008372ED">
        <w:rPr>
          <w:rFonts w:ascii="Times New Roman" w:hAnsi="Times New Roman" w:cs="Times New Roman"/>
          <w:b/>
          <w:bCs/>
          <w:sz w:val="28"/>
          <w:szCs w:val="28"/>
          <w:u w:val="single"/>
        </w:rPr>
        <w:t>сіптік</w:t>
      </w:r>
      <w:proofErr w:type="spellEnd"/>
      <w:r w:rsidRPr="008372ED">
        <w:rPr>
          <w:rFonts w:ascii="Times New Roman" w:hAnsi="Times New Roman" w:cs="Times New Roman"/>
          <w:b/>
          <w:bCs/>
          <w:sz w:val="28"/>
          <w:szCs w:val="28"/>
          <w:u w:val="single"/>
        </w:rPr>
        <w:t xml:space="preserve"> </w:t>
      </w:r>
      <w:proofErr w:type="spellStart"/>
      <w:r w:rsidRPr="008372ED">
        <w:rPr>
          <w:rFonts w:ascii="Times New Roman" w:hAnsi="Times New Roman" w:cs="Times New Roman"/>
          <w:b/>
          <w:bCs/>
          <w:sz w:val="28"/>
          <w:szCs w:val="28"/>
          <w:u w:val="single"/>
        </w:rPr>
        <w:t>кәсіпорыннын</w:t>
      </w:r>
      <w:proofErr w:type="spellEnd"/>
      <w:r w:rsidRPr="008372ED">
        <w:rPr>
          <w:rFonts w:ascii="Times New Roman" w:hAnsi="Times New Roman" w:cs="Times New Roman"/>
          <w:b/>
          <w:bCs/>
          <w:sz w:val="28"/>
          <w:szCs w:val="28"/>
          <w:u w:val="single"/>
        </w:rPr>
        <w:t xml:space="preserve"> </w:t>
      </w:r>
      <w:proofErr w:type="spellStart"/>
      <w:r w:rsidRPr="008372ED">
        <w:rPr>
          <w:rFonts w:ascii="Times New Roman" w:hAnsi="Times New Roman" w:cs="Times New Roman"/>
          <w:b/>
          <w:bCs/>
          <w:sz w:val="28"/>
          <w:szCs w:val="28"/>
          <w:u w:val="single"/>
        </w:rPr>
        <w:t>функциялары</w:t>
      </w:r>
      <w:proofErr w:type="spellEnd"/>
      <w:r w:rsidRPr="008372ED">
        <w:rPr>
          <w:rFonts w:ascii="Times New Roman" w:hAnsi="Times New Roman" w:cs="Times New Roman"/>
          <w:sz w:val="28"/>
          <w:szCs w:val="28"/>
        </w:rPr>
        <w:t>:</w:t>
      </w:r>
    </w:p>
    <w:p w:rsidR="00000000" w:rsidRDefault="008372ED" w:rsidP="008372ED">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1 Ө</w:t>
      </w:r>
      <w:proofErr w:type="spellStart"/>
      <w:r w:rsidRPr="008372ED">
        <w:rPr>
          <w:rFonts w:ascii="Times New Roman" w:hAnsi="Times New Roman" w:cs="Times New Roman"/>
          <w:sz w:val="28"/>
          <w:szCs w:val="28"/>
        </w:rPr>
        <w:t>ндірісте</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және</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жекелей</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тұтынылатын</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өнім</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шығару</w:t>
      </w:r>
      <w:proofErr w:type="spellEnd"/>
      <w:r w:rsidRPr="008372ED">
        <w:rPr>
          <w:rFonts w:ascii="Times New Roman" w:hAnsi="Times New Roman" w:cs="Times New Roman"/>
          <w:sz w:val="28"/>
          <w:szCs w:val="28"/>
        </w:rPr>
        <w:t>;</w:t>
      </w:r>
    </w:p>
    <w:p w:rsidR="00000000" w:rsidRDefault="008372ED" w:rsidP="008372ED">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2 Т</w:t>
      </w:r>
      <w:proofErr w:type="spellStart"/>
      <w:r w:rsidRPr="008372ED">
        <w:rPr>
          <w:rFonts w:ascii="Times New Roman" w:hAnsi="Times New Roman" w:cs="Times New Roman"/>
          <w:sz w:val="28"/>
          <w:szCs w:val="28"/>
        </w:rPr>
        <w:t>ұтынушыға</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өнімді</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же</w:t>
      </w:r>
      <w:r w:rsidRPr="008372ED">
        <w:rPr>
          <w:rFonts w:ascii="Times New Roman" w:hAnsi="Times New Roman" w:cs="Times New Roman"/>
          <w:sz w:val="28"/>
          <w:szCs w:val="28"/>
        </w:rPr>
        <w:t>ткізу</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және</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сату</w:t>
      </w:r>
      <w:proofErr w:type="spellEnd"/>
      <w:r w:rsidRPr="008372ED">
        <w:rPr>
          <w:rFonts w:ascii="Times New Roman" w:hAnsi="Times New Roman" w:cs="Times New Roman"/>
          <w:sz w:val="28"/>
          <w:szCs w:val="28"/>
        </w:rPr>
        <w:t>;</w:t>
      </w:r>
    </w:p>
    <w:p w:rsidR="00000000" w:rsidRDefault="008372ED" w:rsidP="008372ED">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3 Ө</w:t>
      </w:r>
      <w:proofErr w:type="spellStart"/>
      <w:r w:rsidRPr="008372ED">
        <w:rPr>
          <w:rFonts w:ascii="Times New Roman" w:hAnsi="Times New Roman" w:cs="Times New Roman"/>
          <w:sz w:val="28"/>
          <w:szCs w:val="28"/>
        </w:rPr>
        <w:t>німді</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сатып</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болғаннан</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кейін</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кызметті</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жалғастыру</w:t>
      </w:r>
      <w:proofErr w:type="spellEnd"/>
      <w:r w:rsidRPr="008372ED">
        <w:rPr>
          <w:rFonts w:ascii="Times New Roman" w:hAnsi="Times New Roman" w:cs="Times New Roman"/>
          <w:sz w:val="28"/>
          <w:szCs w:val="28"/>
        </w:rPr>
        <w:t>;</w:t>
      </w:r>
    </w:p>
    <w:p w:rsidR="00000000" w:rsidRPr="008372ED" w:rsidRDefault="008372ED" w:rsidP="008372ED">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4 К</w:t>
      </w:r>
      <w:proofErr w:type="spellStart"/>
      <w:r w:rsidRPr="008372ED">
        <w:rPr>
          <w:rFonts w:ascii="Times New Roman" w:hAnsi="Times New Roman" w:cs="Times New Roman"/>
          <w:sz w:val="28"/>
          <w:szCs w:val="28"/>
        </w:rPr>
        <w:t>әсіпорындардағы</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өндірісті</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материалдық-техникалық</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жабдықтау</w:t>
      </w:r>
      <w:proofErr w:type="spellEnd"/>
      <w:r w:rsidRPr="008372ED">
        <w:rPr>
          <w:rFonts w:ascii="Times New Roman" w:hAnsi="Times New Roman" w:cs="Times New Roman"/>
          <w:sz w:val="28"/>
          <w:szCs w:val="28"/>
        </w:rPr>
        <w:t>;</w:t>
      </w:r>
    </w:p>
    <w:p w:rsidR="00000000" w:rsidRPr="008372ED" w:rsidRDefault="008372ED" w:rsidP="008372ED">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5 К</w:t>
      </w:r>
      <w:proofErr w:type="spellStart"/>
      <w:r w:rsidRPr="008372ED">
        <w:rPr>
          <w:rFonts w:ascii="Times New Roman" w:hAnsi="Times New Roman" w:cs="Times New Roman"/>
          <w:sz w:val="28"/>
          <w:szCs w:val="28"/>
        </w:rPr>
        <w:t>әсіпорын</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кызметкерлерінің</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еңбегін</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ұйымдастыру</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және</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баскару</w:t>
      </w:r>
      <w:proofErr w:type="spellEnd"/>
      <w:r w:rsidRPr="008372ED">
        <w:rPr>
          <w:rFonts w:ascii="Times New Roman" w:hAnsi="Times New Roman" w:cs="Times New Roman"/>
          <w:sz w:val="28"/>
          <w:szCs w:val="28"/>
        </w:rPr>
        <w:t>;</w:t>
      </w:r>
    </w:p>
    <w:p w:rsidR="00000000" w:rsidRPr="008372ED" w:rsidRDefault="008372ED" w:rsidP="008372ED">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6 К</w:t>
      </w:r>
      <w:proofErr w:type="spellStart"/>
      <w:r w:rsidRPr="008372ED">
        <w:rPr>
          <w:rFonts w:ascii="Times New Roman" w:hAnsi="Times New Roman" w:cs="Times New Roman"/>
          <w:sz w:val="28"/>
          <w:szCs w:val="28"/>
        </w:rPr>
        <w:t>әсіпорындагы</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өндіріс</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көлемін</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жан</w:t>
      </w:r>
      <w:proofErr w:type="spellEnd"/>
      <w:r w:rsidRPr="008372ED">
        <w:rPr>
          <w:rFonts w:ascii="Times New Roman" w:hAnsi="Times New Roman" w:cs="Times New Roman"/>
          <w:sz w:val="28"/>
          <w:szCs w:val="28"/>
        </w:rPr>
        <w:t xml:space="preserve">-жақты </w:t>
      </w:r>
      <w:proofErr w:type="spellStart"/>
      <w:r w:rsidRPr="008372ED">
        <w:rPr>
          <w:rFonts w:ascii="Times New Roman" w:hAnsi="Times New Roman" w:cs="Times New Roman"/>
          <w:sz w:val="28"/>
          <w:szCs w:val="28"/>
        </w:rPr>
        <w:t>дамытып</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ұлғайту</w:t>
      </w:r>
      <w:proofErr w:type="spellEnd"/>
      <w:r w:rsidRPr="008372ED">
        <w:rPr>
          <w:rFonts w:ascii="Times New Roman" w:hAnsi="Times New Roman" w:cs="Times New Roman"/>
          <w:sz w:val="28"/>
          <w:szCs w:val="28"/>
        </w:rPr>
        <w:t>;</w:t>
      </w:r>
    </w:p>
    <w:p w:rsidR="00000000" w:rsidRPr="008372ED" w:rsidRDefault="008372ED" w:rsidP="008372ED">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7 К</w:t>
      </w:r>
      <w:proofErr w:type="spellStart"/>
      <w:r w:rsidRPr="008372ED">
        <w:rPr>
          <w:rFonts w:ascii="Times New Roman" w:hAnsi="Times New Roman" w:cs="Times New Roman"/>
          <w:sz w:val="28"/>
          <w:szCs w:val="28"/>
        </w:rPr>
        <w:t>әсіпкерлік</w:t>
      </w:r>
      <w:proofErr w:type="spellEnd"/>
      <w:r w:rsidRPr="008372ED">
        <w:rPr>
          <w:rFonts w:ascii="Times New Roman" w:hAnsi="Times New Roman" w:cs="Times New Roman"/>
          <w:sz w:val="28"/>
          <w:szCs w:val="28"/>
        </w:rPr>
        <w:t>;</w:t>
      </w:r>
    </w:p>
    <w:p w:rsidR="00000000" w:rsidRPr="008372ED" w:rsidRDefault="008372ED" w:rsidP="008372ED">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8 С</w:t>
      </w:r>
      <w:proofErr w:type="spellStart"/>
      <w:r w:rsidRPr="008372ED">
        <w:rPr>
          <w:rFonts w:ascii="Times New Roman" w:hAnsi="Times New Roman" w:cs="Times New Roman"/>
          <w:sz w:val="28"/>
          <w:szCs w:val="28"/>
        </w:rPr>
        <w:t>алыктарды</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төлеу</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мемлекеттік</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бюджеттің</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жэне</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басқа</w:t>
      </w:r>
      <w:proofErr w:type="spellEnd"/>
      <w:r w:rsidRPr="008372ED">
        <w:rPr>
          <w:rFonts w:ascii="Times New Roman" w:hAnsi="Times New Roman" w:cs="Times New Roman"/>
          <w:sz w:val="28"/>
          <w:szCs w:val="28"/>
        </w:rPr>
        <w:t xml:space="preserve"> да </w:t>
      </w:r>
      <w:proofErr w:type="spellStart"/>
      <w:r w:rsidRPr="008372ED">
        <w:rPr>
          <w:rFonts w:ascii="Times New Roman" w:hAnsi="Times New Roman" w:cs="Times New Roman"/>
          <w:sz w:val="28"/>
          <w:szCs w:val="28"/>
        </w:rPr>
        <w:t>қаржы</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ұйымдарының</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міндетті</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және</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міндетгі</w:t>
      </w:r>
      <w:proofErr w:type="spellEnd"/>
      <w:r w:rsidRPr="008372ED">
        <w:rPr>
          <w:rFonts w:ascii="Times New Roman" w:hAnsi="Times New Roman" w:cs="Times New Roman"/>
          <w:sz w:val="28"/>
          <w:szCs w:val="28"/>
        </w:rPr>
        <w:t xml:space="preserve"> емес </w:t>
      </w:r>
      <w:proofErr w:type="spellStart"/>
      <w:r w:rsidRPr="008372ED">
        <w:rPr>
          <w:rFonts w:ascii="Times New Roman" w:hAnsi="Times New Roman" w:cs="Times New Roman"/>
          <w:sz w:val="28"/>
          <w:szCs w:val="28"/>
        </w:rPr>
        <w:t>төлемдерін</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етеу</w:t>
      </w:r>
      <w:proofErr w:type="spellEnd"/>
      <w:r w:rsidRPr="008372ED">
        <w:rPr>
          <w:rFonts w:ascii="Times New Roman" w:hAnsi="Times New Roman" w:cs="Times New Roman"/>
          <w:sz w:val="28"/>
          <w:szCs w:val="28"/>
        </w:rPr>
        <w:t>;</w:t>
      </w:r>
    </w:p>
    <w:p w:rsidR="00000000" w:rsidRPr="008372ED" w:rsidRDefault="008372ED" w:rsidP="008372ED">
      <w:pPr>
        <w:spacing w:after="0" w:line="240" w:lineRule="auto"/>
        <w:jc w:val="both"/>
        <w:rPr>
          <w:rFonts w:ascii="Times New Roman" w:hAnsi="Times New Roman" w:cs="Times New Roman"/>
          <w:sz w:val="28"/>
          <w:szCs w:val="28"/>
        </w:rPr>
      </w:pPr>
      <w:proofErr w:type="spellStart"/>
      <w:r w:rsidRPr="008372ED">
        <w:rPr>
          <w:rFonts w:ascii="Times New Roman" w:hAnsi="Times New Roman" w:cs="Times New Roman"/>
          <w:sz w:val="28"/>
          <w:szCs w:val="28"/>
        </w:rPr>
        <w:t>мемлекеттік</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заңдарды</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нормативтер</w:t>
      </w:r>
      <w:proofErr w:type="spellEnd"/>
      <w:r w:rsidRPr="008372ED">
        <w:rPr>
          <w:rFonts w:ascii="Times New Roman" w:hAnsi="Times New Roman" w:cs="Times New Roman"/>
          <w:sz w:val="28"/>
          <w:szCs w:val="28"/>
        </w:rPr>
        <w:t xml:space="preserve"> мен </w:t>
      </w:r>
      <w:proofErr w:type="spellStart"/>
      <w:r w:rsidRPr="008372ED">
        <w:rPr>
          <w:rFonts w:ascii="Times New Roman" w:hAnsi="Times New Roman" w:cs="Times New Roman"/>
          <w:sz w:val="28"/>
          <w:szCs w:val="28"/>
        </w:rPr>
        <w:t>стандарттарды</w:t>
      </w:r>
      <w:proofErr w:type="spellEnd"/>
      <w:r w:rsidRPr="008372ED">
        <w:rPr>
          <w:rFonts w:ascii="Times New Roman" w:hAnsi="Times New Roman" w:cs="Times New Roman"/>
          <w:sz w:val="28"/>
          <w:szCs w:val="28"/>
        </w:rPr>
        <w:t xml:space="preserve"> </w:t>
      </w:r>
      <w:proofErr w:type="spellStart"/>
      <w:r w:rsidRPr="008372ED">
        <w:rPr>
          <w:rFonts w:ascii="Times New Roman" w:hAnsi="Times New Roman" w:cs="Times New Roman"/>
          <w:sz w:val="28"/>
          <w:szCs w:val="28"/>
        </w:rPr>
        <w:t>орындау</w:t>
      </w:r>
      <w:proofErr w:type="spellEnd"/>
      <w:r w:rsidRPr="008372ED">
        <w:rPr>
          <w:rFonts w:ascii="Times New Roman" w:hAnsi="Times New Roman" w:cs="Times New Roman"/>
          <w:sz w:val="28"/>
          <w:szCs w:val="28"/>
        </w:rPr>
        <w:t>.</w:t>
      </w:r>
    </w:p>
    <w:p w:rsidR="008372ED" w:rsidRDefault="008372ED" w:rsidP="008372ED">
      <w:pPr>
        <w:pStyle w:val="a4"/>
        <w:ind w:firstLine="567"/>
        <w:jc w:val="left"/>
        <w:rPr>
          <w:rFonts w:ascii="KZ Times New Roman" w:hAnsi="KZ Times New Roman"/>
          <w:b/>
          <w:sz w:val="24"/>
          <w:u w:val="single"/>
          <w:lang w:val="kk-KZ"/>
        </w:rPr>
      </w:pPr>
    </w:p>
    <w:p w:rsidR="008372ED" w:rsidRPr="008372ED" w:rsidRDefault="008372ED" w:rsidP="008372ED">
      <w:pPr>
        <w:pStyle w:val="a4"/>
        <w:ind w:firstLine="567"/>
        <w:jc w:val="left"/>
        <w:rPr>
          <w:rFonts w:ascii="KZ Times New Roman" w:hAnsi="KZ Times New Roman"/>
          <w:b/>
          <w:sz w:val="28"/>
          <w:szCs w:val="28"/>
          <w:u w:val="single"/>
          <w:lang w:val="kk-KZ"/>
        </w:rPr>
      </w:pPr>
      <w:r w:rsidRPr="008372ED">
        <w:rPr>
          <w:rFonts w:ascii="KZ Times New Roman" w:hAnsi="KZ Times New Roman"/>
          <w:b/>
          <w:sz w:val="28"/>
          <w:szCs w:val="28"/>
          <w:u w:val="single"/>
          <w:lang w:val="kk-KZ"/>
        </w:rPr>
        <w:t>Кәсіпорынның жіктелуі. Кәсіпорынның ұйымдастырушылық-құқықтық формалары. Өндірістік құрылымы және оны анықтау факторлары</w:t>
      </w:r>
    </w:p>
    <w:p w:rsidR="008372ED" w:rsidRPr="008372ED" w:rsidRDefault="008372ED" w:rsidP="008372ED">
      <w:pPr>
        <w:pStyle w:val="a4"/>
        <w:rPr>
          <w:b/>
          <w:sz w:val="28"/>
          <w:szCs w:val="28"/>
          <w:lang w:val="kk-KZ"/>
        </w:rPr>
      </w:pPr>
    </w:p>
    <w:p w:rsidR="008372ED" w:rsidRPr="008372ED" w:rsidRDefault="008372ED" w:rsidP="008372ED">
      <w:pPr>
        <w:pStyle w:val="2"/>
        <w:spacing w:after="0" w:line="240" w:lineRule="auto"/>
        <w:ind w:left="0" w:firstLine="567"/>
        <w:jc w:val="both"/>
        <w:rPr>
          <w:sz w:val="28"/>
          <w:szCs w:val="28"/>
          <w:lang w:val="kk-KZ"/>
        </w:rPr>
      </w:pPr>
      <w:r w:rsidRPr="008372ED">
        <w:rPr>
          <w:bCs/>
          <w:sz w:val="28"/>
          <w:szCs w:val="28"/>
          <w:lang w:val="kk-KZ"/>
        </w:rPr>
        <w:t xml:space="preserve"> Кәсіпкерліктің ассоциялық (корпоративтік) нысандары, коммерциялық емес ұйымдар және қа</w:t>
      </w:r>
      <w:r w:rsidRPr="008372ED">
        <w:rPr>
          <w:sz w:val="28"/>
          <w:szCs w:val="28"/>
          <w:lang w:val="kk-KZ"/>
        </w:rPr>
        <w:t xml:space="preserve">ржылық-өнеркәсіптік топтар </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sz w:val="28"/>
          <w:szCs w:val="28"/>
          <w:lang w:val="kk-KZ"/>
        </w:rPr>
        <w:t>Кәсіпкерліктің негізгі ұйымдастыру-экономикалық нысандарына: концерндер, ассоциациялар, консорциумдар, синдикаттар, картелдер, қаржы-өнеркәсіптік топтарды жатқызуға болады.</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bCs/>
          <w:sz w:val="28"/>
          <w:szCs w:val="28"/>
          <w:lang w:val="kk-KZ"/>
        </w:rPr>
        <w:t>Концерн – </w:t>
      </w:r>
      <w:r w:rsidRPr="008372ED">
        <w:rPr>
          <w:sz w:val="28"/>
          <w:szCs w:val="28"/>
          <w:lang w:val="kk-KZ"/>
        </w:rPr>
        <w:t>қатысу жүйесі арқылы кәсіпорынды бақылайтын көп салалық акционерлік қоғам. Концерн өзіне еншілес әртүрлі компаниялардың, акцияларының бақылау пакетін алады. Өз кезегінде, еншілес компаниялар басқа акционерлік компаниялардың, (басқа елдерде орналасқан) акциялардың бақылау пакеттерін иелену мүмкін.</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bCs/>
          <w:sz w:val="28"/>
          <w:szCs w:val="28"/>
          <w:lang w:val="kk-KZ"/>
        </w:rPr>
        <w:t>Ассоциация – </w:t>
      </w:r>
      <w:r w:rsidRPr="008372ED">
        <w:rPr>
          <w:sz w:val="28"/>
          <w:szCs w:val="28"/>
          <w:lang w:val="kk-KZ"/>
        </w:rPr>
        <w:t>экономикалық еркін кәсіпорындардың, ұйымдардың өз еріктерімен бірігу нысаны.</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sz w:val="28"/>
          <w:szCs w:val="28"/>
          <w:lang w:val="kk-KZ"/>
        </w:rPr>
        <w:t>Ассоциация құрамына белгілі террторияда орналасқан маманданған кәсіпорындар және ұйымдар кіреді.</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sz w:val="28"/>
          <w:szCs w:val="28"/>
          <w:lang w:val="kk-KZ"/>
        </w:rPr>
        <w:t>Ассоциацияны құрудың негізгі мақсаты – ғылыми-техникалық өндірістік, экономикалық, әлеуметтік және басқа міндеттерді бірігіп шешу.</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bCs/>
          <w:sz w:val="28"/>
          <w:szCs w:val="28"/>
          <w:lang w:val="kk-KZ"/>
        </w:rPr>
        <w:t>Консорциум – </w:t>
      </w:r>
      <w:r w:rsidRPr="008372ED">
        <w:rPr>
          <w:sz w:val="28"/>
          <w:szCs w:val="28"/>
          <w:lang w:val="kk-KZ"/>
        </w:rPr>
        <w:t>ірі қаржы операцияларын бірігіп жүргізу масатында кәсіпкерлердің бірігуі (мысалы, ірі өнеркәсіп жобасына үлкен инвестицияны жүзеге асыру).</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sz w:val="28"/>
          <w:szCs w:val="28"/>
          <w:lang w:val="kk-KZ"/>
        </w:rPr>
        <w:t>Кәсіпкерлердің мұндай бірігуі ірі жобаға қаржы салу мүмкіндігін береді, мұнда ірі салымдар кезінде туатын тәуекел біршама азаяды. Өйткені жауапкершілік қатысушылардың көпшілігіне бөлінеді.</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sz w:val="28"/>
          <w:szCs w:val="28"/>
          <w:lang w:val="kk-KZ"/>
        </w:rPr>
        <w:t>Ғылыми-техникалық революция жағдайында консорциумдар жаңа салаларда және әртүрлі салалардың түйіскен жерінде пайда болады, бірлескен ғылыми зерттеулерді жүргізуді қарастырады.</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bCs/>
          <w:sz w:val="28"/>
          <w:szCs w:val="28"/>
          <w:lang w:val="kk-KZ"/>
        </w:rPr>
        <w:t>Синдикат – </w:t>
      </w:r>
      <w:r w:rsidRPr="008372ED">
        <w:rPr>
          <w:sz w:val="28"/>
          <w:szCs w:val="28"/>
          <w:lang w:val="kk-KZ"/>
        </w:rPr>
        <w:t>бір сала кәсіпкерлерінің арасындағы артық бәсекені жою мақсатымен өнімді өткізуге бірігуі.</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bCs/>
          <w:sz w:val="28"/>
          <w:szCs w:val="28"/>
          <w:lang w:val="kk-KZ"/>
        </w:rPr>
        <w:lastRenderedPageBreak/>
        <w:t>Картель </w:t>
      </w:r>
      <w:r w:rsidRPr="008372ED">
        <w:rPr>
          <w:sz w:val="28"/>
          <w:szCs w:val="28"/>
          <w:lang w:val="kk-KZ"/>
        </w:rPr>
        <w:t>– бір сала кәсіпорвндары арасында өнімге баға туралы, өткізу нарығын, жалпы өндіріс көлеміндегі үлесін бөлу туралы қызметтер және т.б. келісімді білдіреді.</w:t>
      </w:r>
    </w:p>
    <w:p w:rsidR="008372ED" w:rsidRPr="008372ED" w:rsidRDefault="008372ED" w:rsidP="008372ED">
      <w:pPr>
        <w:pStyle w:val="a3"/>
        <w:shd w:val="clear" w:color="auto" w:fill="FFFFFF"/>
        <w:spacing w:before="0" w:beforeAutospacing="0" w:after="0" w:afterAutospacing="0"/>
        <w:ind w:firstLine="567"/>
        <w:jc w:val="both"/>
        <w:rPr>
          <w:sz w:val="28"/>
          <w:szCs w:val="28"/>
          <w:lang w:val="kk-KZ"/>
        </w:rPr>
      </w:pPr>
      <w:r w:rsidRPr="008372ED">
        <w:rPr>
          <w:sz w:val="28"/>
          <w:szCs w:val="28"/>
          <w:lang w:val="kk-KZ"/>
        </w:rPr>
        <w:t>Кәсіпкерліктің жаңа ұйымдастыру-экономикалық нысандары </w:t>
      </w:r>
      <w:r w:rsidRPr="008372ED">
        <w:rPr>
          <w:bCs/>
          <w:sz w:val="28"/>
          <w:szCs w:val="28"/>
          <w:lang w:val="kk-KZ"/>
        </w:rPr>
        <w:t>қаржылық өнеркәсіптік топтар,</w:t>
      </w:r>
      <w:r w:rsidRPr="008372ED">
        <w:rPr>
          <w:sz w:val="28"/>
          <w:szCs w:val="28"/>
          <w:lang w:val="kk-KZ"/>
        </w:rPr>
        <w:t> ол өнеркәсіптік, банктік, сақтардыру және сауда капиталының, сонымен қатар кәсіпорынның (интеллекттік) парасаттық әлеуетін біріктіру.</w:t>
      </w:r>
    </w:p>
    <w:p w:rsidR="008372ED" w:rsidRPr="008372ED" w:rsidRDefault="008372ED" w:rsidP="008372ED">
      <w:pPr>
        <w:pStyle w:val="2"/>
        <w:spacing w:after="0" w:line="240" w:lineRule="auto"/>
        <w:ind w:left="0" w:firstLine="567"/>
        <w:jc w:val="both"/>
        <w:rPr>
          <w:sz w:val="28"/>
          <w:szCs w:val="28"/>
          <w:lang w:val="kk-KZ"/>
        </w:rPr>
      </w:pPr>
      <w:r w:rsidRPr="008372ED">
        <w:rPr>
          <w:sz w:val="28"/>
          <w:szCs w:val="28"/>
          <w:lang w:val="kk-KZ"/>
        </w:rPr>
        <w:t>Қаржылық-өнеркәсіптік топтар (ҚӨТ) – бір жағынан еркін ақша қаражаттарына ие ұйымдардың, екінші жағынан – инвестияциялар мен басқадай несиелік қаражаттарға қажеттілік шегетін кәсіпорындар мен ұйымдардың бірлестігі.</w:t>
      </w:r>
    </w:p>
    <w:p w:rsidR="008372ED" w:rsidRPr="008372ED" w:rsidRDefault="008372ED" w:rsidP="008372ED">
      <w:pPr>
        <w:spacing w:after="0" w:line="240" w:lineRule="auto"/>
        <w:jc w:val="both"/>
        <w:rPr>
          <w:rFonts w:ascii="Times New Roman" w:hAnsi="Times New Roman" w:cs="Times New Roman"/>
          <w:sz w:val="28"/>
          <w:szCs w:val="28"/>
          <w:lang w:val="kk-KZ"/>
        </w:rPr>
      </w:pPr>
    </w:p>
    <w:sectPr w:rsidR="008372ED" w:rsidRPr="008372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0F1FBA"/>
    <w:multiLevelType w:val="hybridMultilevel"/>
    <w:tmpl w:val="A0206F00"/>
    <w:lvl w:ilvl="0" w:tplc="EECA64FC">
      <w:start w:val="1"/>
      <w:numFmt w:val="bullet"/>
      <w:lvlText w:val=""/>
      <w:lvlJc w:val="left"/>
      <w:pPr>
        <w:tabs>
          <w:tab w:val="num" w:pos="720"/>
        </w:tabs>
        <w:ind w:left="720" w:hanging="360"/>
      </w:pPr>
      <w:rPr>
        <w:rFonts w:ascii="Wingdings" w:hAnsi="Wingdings" w:hint="default"/>
      </w:rPr>
    </w:lvl>
    <w:lvl w:ilvl="1" w:tplc="A0D81E32" w:tentative="1">
      <w:start w:val="1"/>
      <w:numFmt w:val="bullet"/>
      <w:lvlText w:val=""/>
      <w:lvlJc w:val="left"/>
      <w:pPr>
        <w:tabs>
          <w:tab w:val="num" w:pos="1440"/>
        </w:tabs>
        <w:ind w:left="1440" w:hanging="360"/>
      </w:pPr>
      <w:rPr>
        <w:rFonts w:ascii="Wingdings" w:hAnsi="Wingdings" w:hint="default"/>
      </w:rPr>
    </w:lvl>
    <w:lvl w:ilvl="2" w:tplc="B614BF2E" w:tentative="1">
      <w:start w:val="1"/>
      <w:numFmt w:val="bullet"/>
      <w:lvlText w:val=""/>
      <w:lvlJc w:val="left"/>
      <w:pPr>
        <w:tabs>
          <w:tab w:val="num" w:pos="2160"/>
        </w:tabs>
        <w:ind w:left="2160" w:hanging="360"/>
      </w:pPr>
      <w:rPr>
        <w:rFonts w:ascii="Wingdings" w:hAnsi="Wingdings" w:hint="default"/>
      </w:rPr>
    </w:lvl>
    <w:lvl w:ilvl="3" w:tplc="FBF0DC08" w:tentative="1">
      <w:start w:val="1"/>
      <w:numFmt w:val="bullet"/>
      <w:lvlText w:val=""/>
      <w:lvlJc w:val="left"/>
      <w:pPr>
        <w:tabs>
          <w:tab w:val="num" w:pos="2880"/>
        </w:tabs>
        <w:ind w:left="2880" w:hanging="360"/>
      </w:pPr>
      <w:rPr>
        <w:rFonts w:ascii="Wingdings" w:hAnsi="Wingdings" w:hint="default"/>
      </w:rPr>
    </w:lvl>
    <w:lvl w:ilvl="4" w:tplc="A350DB76" w:tentative="1">
      <w:start w:val="1"/>
      <w:numFmt w:val="bullet"/>
      <w:lvlText w:val=""/>
      <w:lvlJc w:val="left"/>
      <w:pPr>
        <w:tabs>
          <w:tab w:val="num" w:pos="3600"/>
        </w:tabs>
        <w:ind w:left="3600" w:hanging="360"/>
      </w:pPr>
      <w:rPr>
        <w:rFonts w:ascii="Wingdings" w:hAnsi="Wingdings" w:hint="default"/>
      </w:rPr>
    </w:lvl>
    <w:lvl w:ilvl="5" w:tplc="BA0879CA" w:tentative="1">
      <w:start w:val="1"/>
      <w:numFmt w:val="bullet"/>
      <w:lvlText w:val=""/>
      <w:lvlJc w:val="left"/>
      <w:pPr>
        <w:tabs>
          <w:tab w:val="num" w:pos="4320"/>
        </w:tabs>
        <w:ind w:left="4320" w:hanging="360"/>
      </w:pPr>
      <w:rPr>
        <w:rFonts w:ascii="Wingdings" w:hAnsi="Wingdings" w:hint="default"/>
      </w:rPr>
    </w:lvl>
    <w:lvl w:ilvl="6" w:tplc="A32446E2" w:tentative="1">
      <w:start w:val="1"/>
      <w:numFmt w:val="bullet"/>
      <w:lvlText w:val=""/>
      <w:lvlJc w:val="left"/>
      <w:pPr>
        <w:tabs>
          <w:tab w:val="num" w:pos="5040"/>
        </w:tabs>
        <w:ind w:left="5040" w:hanging="360"/>
      </w:pPr>
      <w:rPr>
        <w:rFonts w:ascii="Wingdings" w:hAnsi="Wingdings" w:hint="default"/>
      </w:rPr>
    </w:lvl>
    <w:lvl w:ilvl="7" w:tplc="BC6AE20E" w:tentative="1">
      <w:start w:val="1"/>
      <w:numFmt w:val="bullet"/>
      <w:lvlText w:val=""/>
      <w:lvlJc w:val="left"/>
      <w:pPr>
        <w:tabs>
          <w:tab w:val="num" w:pos="5760"/>
        </w:tabs>
        <w:ind w:left="5760" w:hanging="360"/>
      </w:pPr>
      <w:rPr>
        <w:rFonts w:ascii="Wingdings" w:hAnsi="Wingdings" w:hint="default"/>
      </w:rPr>
    </w:lvl>
    <w:lvl w:ilvl="8" w:tplc="CAFA63C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8DF6896"/>
    <w:multiLevelType w:val="hybridMultilevel"/>
    <w:tmpl w:val="05DE8E88"/>
    <w:lvl w:ilvl="0" w:tplc="8474C3C8">
      <w:start w:val="1"/>
      <w:numFmt w:val="bullet"/>
      <w:lvlText w:val=""/>
      <w:lvlJc w:val="left"/>
      <w:pPr>
        <w:tabs>
          <w:tab w:val="num" w:pos="720"/>
        </w:tabs>
        <w:ind w:left="720" w:hanging="360"/>
      </w:pPr>
      <w:rPr>
        <w:rFonts w:ascii="Wingdings" w:hAnsi="Wingdings" w:hint="default"/>
      </w:rPr>
    </w:lvl>
    <w:lvl w:ilvl="1" w:tplc="471416D2" w:tentative="1">
      <w:start w:val="1"/>
      <w:numFmt w:val="bullet"/>
      <w:lvlText w:val=""/>
      <w:lvlJc w:val="left"/>
      <w:pPr>
        <w:tabs>
          <w:tab w:val="num" w:pos="1440"/>
        </w:tabs>
        <w:ind w:left="1440" w:hanging="360"/>
      </w:pPr>
      <w:rPr>
        <w:rFonts w:ascii="Wingdings" w:hAnsi="Wingdings" w:hint="default"/>
      </w:rPr>
    </w:lvl>
    <w:lvl w:ilvl="2" w:tplc="F42E30EA" w:tentative="1">
      <w:start w:val="1"/>
      <w:numFmt w:val="bullet"/>
      <w:lvlText w:val=""/>
      <w:lvlJc w:val="left"/>
      <w:pPr>
        <w:tabs>
          <w:tab w:val="num" w:pos="2160"/>
        </w:tabs>
        <w:ind w:left="2160" w:hanging="360"/>
      </w:pPr>
      <w:rPr>
        <w:rFonts w:ascii="Wingdings" w:hAnsi="Wingdings" w:hint="default"/>
      </w:rPr>
    </w:lvl>
    <w:lvl w:ilvl="3" w:tplc="DD78E162" w:tentative="1">
      <w:start w:val="1"/>
      <w:numFmt w:val="bullet"/>
      <w:lvlText w:val=""/>
      <w:lvlJc w:val="left"/>
      <w:pPr>
        <w:tabs>
          <w:tab w:val="num" w:pos="2880"/>
        </w:tabs>
        <w:ind w:left="2880" w:hanging="360"/>
      </w:pPr>
      <w:rPr>
        <w:rFonts w:ascii="Wingdings" w:hAnsi="Wingdings" w:hint="default"/>
      </w:rPr>
    </w:lvl>
    <w:lvl w:ilvl="4" w:tplc="E8F47C10" w:tentative="1">
      <w:start w:val="1"/>
      <w:numFmt w:val="bullet"/>
      <w:lvlText w:val=""/>
      <w:lvlJc w:val="left"/>
      <w:pPr>
        <w:tabs>
          <w:tab w:val="num" w:pos="3600"/>
        </w:tabs>
        <w:ind w:left="3600" w:hanging="360"/>
      </w:pPr>
      <w:rPr>
        <w:rFonts w:ascii="Wingdings" w:hAnsi="Wingdings" w:hint="default"/>
      </w:rPr>
    </w:lvl>
    <w:lvl w:ilvl="5" w:tplc="F4EEF9CA" w:tentative="1">
      <w:start w:val="1"/>
      <w:numFmt w:val="bullet"/>
      <w:lvlText w:val=""/>
      <w:lvlJc w:val="left"/>
      <w:pPr>
        <w:tabs>
          <w:tab w:val="num" w:pos="4320"/>
        </w:tabs>
        <w:ind w:left="4320" w:hanging="360"/>
      </w:pPr>
      <w:rPr>
        <w:rFonts w:ascii="Wingdings" w:hAnsi="Wingdings" w:hint="default"/>
      </w:rPr>
    </w:lvl>
    <w:lvl w:ilvl="6" w:tplc="45F07850" w:tentative="1">
      <w:start w:val="1"/>
      <w:numFmt w:val="bullet"/>
      <w:lvlText w:val=""/>
      <w:lvlJc w:val="left"/>
      <w:pPr>
        <w:tabs>
          <w:tab w:val="num" w:pos="5040"/>
        </w:tabs>
        <w:ind w:left="5040" w:hanging="360"/>
      </w:pPr>
      <w:rPr>
        <w:rFonts w:ascii="Wingdings" w:hAnsi="Wingdings" w:hint="default"/>
      </w:rPr>
    </w:lvl>
    <w:lvl w:ilvl="7" w:tplc="0DFE0A4A" w:tentative="1">
      <w:start w:val="1"/>
      <w:numFmt w:val="bullet"/>
      <w:lvlText w:val=""/>
      <w:lvlJc w:val="left"/>
      <w:pPr>
        <w:tabs>
          <w:tab w:val="num" w:pos="5760"/>
        </w:tabs>
        <w:ind w:left="5760" w:hanging="360"/>
      </w:pPr>
      <w:rPr>
        <w:rFonts w:ascii="Wingdings" w:hAnsi="Wingdings" w:hint="default"/>
      </w:rPr>
    </w:lvl>
    <w:lvl w:ilvl="8" w:tplc="2E88849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CAB2C6C"/>
    <w:multiLevelType w:val="hybridMultilevel"/>
    <w:tmpl w:val="EB803D22"/>
    <w:lvl w:ilvl="0" w:tplc="8F38E368">
      <w:start w:val="1"/>
      <w:numFmt w:val="bullet"/>
      <w:lvlText w:val=""/>
      <w:lvlJc w:val="left"/>
      <w:pPr>
        <w:tabs>
          <w:tab w:val="num" w:pos="720"/>
        </w:tabs>
        <w:ind w:left="720" w:hanging="360"/>
      </w:pPr>
      <w:rPr>
        <w:rFonts w:ascii="Wingdings" w:hAnsi="Wingdings" w:hint="default"/>
      </w:rPr>
    </w:lvl>
    <w:lvl w:ilvl="1" w:tplc="C56443F6" w:tentative="1">
      <w:start w:val="1"/>
      <w:numFmt w:val="bullet"/>
      <w:lvlText w:val=""/>
      <w:lvlJc w:val="left"/>
      <w:pPr>
        <w:tabs>
          <w:tab w:val="num" w:pos="1440"/>
        </w:tabs>
        <w:ind w:left="1440" w:hanging="360"/>
      </w:pPr>
      <w:rPr>
        <w:rFonts w:ascii="Wingdings" w:hAnsi="Wingdings" w:hint="default"/>
      </w:rPr>
    </w:lvl>
    <w:lvl w:ilvl="2" w:tplc="C80E51E8" w:tentative="1">
      <w:start w:val="1"/>
      <w:numFmt w:val="bullet"/>
      <w:lvlText w:val=""/>
      <w:lvlJc w:val="left"/>
      <w:pPr>
        <w:tabs>
          <w:tab w:val="num" w:pos="2160"/>
        </w:tabs>
        <w:ind w:left="2160" w:hanging="360"/>
      </w:pPr>
      <w:rPr>
        <w:rFonts w:ascii="Wingdings" w:hAnsi="Wingdings" w:hint="default"/>
      </w:rPr>
    </w:lvl>
    <w:lvl w:ilvl="3" w:tplc="C734CE60" w:tentative="1">
      <w:start w:val="1"/>
      <w:numFmt w:val="bullet"/>
      <w:lvlText w:val=""/>
      <w:lvlJc w:val="left"/>
      <w:pPr>
        <w:tabs>
          <w:tab w:val="num" w:pos="2880"/>
        </w:tabs>
        <w:ind w:left="2880" w:hanging="360"/>
      </w:pPr>
      <w:rPr>
        <w:rFonts w:ascii="Wingdings" w:hAnsi="Wingdings" w:hint="default"/>
      </w:rPr>
    </w:lvl>
    <w:lvl w:ilvl="4" w:tplc="DFEAA51E" w:tentative="1">
      <w:start w:val="1"/>
      <w:numFmt w:val="bullet"/>
      <w:lvlText w:val=""/>
      <w:lvlJc w:val="left"/>
      <w:pPr>
        <w:tabs>
          <w:tab w:val="num" w:pos="3600"/>
        </w:tabs>
        <w:ind w:left="3600" w:hanging="360"/>
      </w:pPr>
      <w:rPr>
        <w:rFonts w:ascii="Wingdings" w:hAnsi="Wingdings" w:hint="default"/>
      </w:rPr>
    </w:lvl>
    <w:lvl w:ilvl="5" w:tplc="1568B8A2" w:tentative="1">
      <w:start w:val="1"/>
      <w:numFmt w:val="bullet"/>
      <w:lvlText w:val=""/>
      <w:lvlJc w:val="left"/>
      <w:pPr>
        <w:tabs>
          <w:tab w:val="num" w:pos="4320"/>
        </w:tabs>
        <w:ind w:left="4320" w:hanging="360"/>
      </w:pPr>
      <w:rPr>
        <w:rFonts w:ascii="Wingdings" w:hAnsi="Wingdings" w:hint="default"/>
      </w:rPr>
    </w:lvl>
    <w:lvl w:ilvl="6" w:tplc="D88E6AD0" w:tentative="1">
      <w:start w:val="1"/>
      <w:numFmt w:val="bullet"/>
      <w:lvlText w:val=""/>
      <w:lvlJc w:val="left"/>
      <w:pPr>
        <w:tabs>
          <w:tab w:val="num" w:pos="5040"/>
        </w:tabs>
        <w:ind w:left="5040" w:hanging="360"/>
      </w:pPr>
      <w:rPr>
        <w:rFonts w:ascii="Wingdings" w:hAnsi="Wingdings" w:hint="default"/>
      </w:rPr>
    </w:lvl>
    <w:lvl w:ilvl="7" w:tplc="23DE7876" w:tentative="1">
      <w:start w:val="1"/>
      <w:numFmt w:val="bullet"/>
      <w:lvlText w:val=""/>
      <w:lvlJc w:val="left"/>
      <w:pPr>
        <w:tabs>
          <w:tab w:val="num" w:pos="5760"/>
        </w:tabs>
        <w:ind w:left="5760" w:hanging="360"/>
      </w:pPr>
      <w:rPr>
        <w:rFonts w:ascii="Wingdings" w:hAnsi="Wingdings" w:hint="default"/>
      </w:rPr>
    </w:lvl>
    <w:lvl w:ilvl="8" w:tplc="B9C65B08"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2ED"/>
    <w:rsid w:val="000E5FF4"/>
    <w:rsid w:val="008372ED"/>
    <w:rsid w:val="00E45A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DD6AC1-4857-44EA-877E-6B50FC2A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72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Title"/>
    <w:basedOn w:val="a"/>
    <w:link w:val="a5"/>
    <w:qFormat/>
    <w:rsid w:val="008372ED"/>
    <w:pPr>
      <w:spacing w:after="0" w:line="240" w:lineRule="auto"/>
      <w:jc w:val="center"/>
    </w:pPr>
    <w:rPr>
      <w:rFonts w:ascii="Times New Roman" w:eastAsia="Times New Roman" w:hAnsi="Times New Roman" w:cs="Times New Roman"/>
      <w:sz w:val="40"/>
      <w:szCs w:val="24"/>
      <w:lang w:eastAsia="ru-RU"/>
    </w:rPr>
  </w:style>
  <w:style w:type="character" w:customStyle="1" w:styleId="a5">
    <w:name w:val="Название Знак"/>
    <w:basedOn w:val="a0"/>
    <w:link w:val="a4"/>
    <w:rsid w:val="008372ED"/>
    <w:rPr>
      <w:rFonts w:ascii="Times New Roman" w:eastAsia="Times New Roman" w:hAnsi="Times New Roman" w:cs="Times New Roman"/>
      <w:sz w:val="40"/>
      <w:szCs w:val="24"/>
      <w:lang w:eastAsia="ru-RU"/>
    </w:rPr>
  </w:style>
  <w:style w:type="paragraph" w:styleId="2">
    <w:name w:val="Body Text Indent 2"/>
    <w:basedOn w:val="a"/>
    <w:link w:val="20"/>
    <w:uiPriority w:val="99"/>
    <w:semiHidden/>
    <w:unhideWhenUsed/>
    <w:rsid w:val="008372ED"/>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8372E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9674">
      <w:bodyDiv w:val="1"/>
      <w:marLeft w:val="0"/>
      <w:marRight w:val="0"/>
      <w:marTop w:val="0"/>
      <w:marBottom w:val="0"/>
      <w:divBdr>
        <w:top w:val="none" w:sz="0" w:space="0" w:color="auto"/>
        <w:left w:val="none" w:sz="0" w:space="0" w:color="auto"/>
        <w:bottom w:val="none" w:sz="0" w:space="0" w:color="auto"/>
        <w:right w:val="none" w:sz="0" w:space="0" w:color="auto"/>
      </w:divBdr>
    </w:div>
    <w:div w:id="183516615">
      <w:bodyDiv w:val="1"/>
      <w:marLeft w:val="0"/>
      <w:marRight w:val="0"/>
      <w:marTop w:val="0"/>
      <w:marBottom w:val="0"/>
      <w:divBdr>
        <w:top w:val="none" w:sz="0" w:space="0" w:color="auto"/>
        <w:left w:val="none" w:sz="0" w:space="0" w:color="auto"/>
        <w:bottom w:val="none" w:sz="0" w:space="0" w:color="auto"/>
        <w:right w:val="none" w:sz="0" w:space="0" w:color="auto"/>
      </w:divBdr>
    </w:div>
    <w:div w:id="822744133">
      <w:bodyDiv w:val="1"/>
      <w:marLeft w:val="0"/>
      <w:marRight w:val="0"/>
      <w:marTop w:val="0"/>
      <w:marBottom w:val="0"/>
      <w:divBdr>
        <w:top w:val="none" w:sz="0" w:space="0" w:color="auto"/>
        <w:left w:val="none" w:sz="0" w:space="0" w:color="auto"/>
        <w:bottom w:val="none" w:sz="0" w:space="0" w:color="auto"/>
        <w:right w:val="none" w:sz="0" w:space="0" w:color="auto"/>
      </w:divBdr>
      <w:divsChild>
        <w:div w:id="1372339229">
          <w:marLeft w:val="547"/>
          <w:marRight w:val="0"/>
          <w:marTop w:val="115"/>
          <w:marBottom w:val="0"/>
          <w:divBdr>
            <w:top w:val="none" w:sz="0" w:space="0" w:color="auto"/>
            <w:left w:val="none" w:sz="0" w:space="0" w:color="auto"/>
            <w:bottom w:val="none" w:sz="0" w:space="0" w:color="auto"/>
            <w:right w:val="none" w:sz="0" w:space="0" w:color="auto"/>
          </w:divBdr>
        </w:div>
        <w:div w:id="1484272982">
          <w:marLeft w:val="547"/>
          <w:marRight w:val="0"/>
          <w:marTop w:val="115"/>
          <w:marBottom w:val="0"/>
          <w:divBdr>
            <w:top w:val="none" w:sz="0" w:space="0" w:color="auto"/>
            <w:left w:val="none" w:sz="0" w:space="0" w:color="auto"/>
            <w:bottom w:val="none" w:sz="0" w:space="0" w:color="auto"/>
            <w:right w:val="none" w:sz="0" w:space="0" w:color="auto"/>
          </w:divBdr>
        </w:div>
        <w:div w:id="1093819995">
          <w:marLeft w:val="547"/>
          <w:marRight w:val="0"/>
          <w:marTop w:val="115"/>
          <w:marBottom w:val="0"/>
          <w:divBdr>
            <w:top w:val="none" w:sz="0" w:space="0" w:color="auto"/>
            <w:left w:val="none" w:sz="0" w:space="0" w:color="auto"/>
            <w:bottom w:val="none" w:sz="0" w:space="0" w:color="auto"/>
            <w:right w:val="none" w:sz="0" w:space="0" w:color="auto"/>
          </w:divBdr>
        </w:div>
        <w:div w:id="355350155">
          <w:marLeft w:val="547"/>
          <w:marRight w:val="0"/>
          <w:marTop w:val="115"/>
          <w:marBottom w:val="0"/>
          <w:divBdr>
            <w:top w:val="none" w:sz="0" w:space="0" w:color="auto"/>
            <w:left w:val="none" w:sz="0" w:space="0" w:color="auto"/>
            <w:bottom w:val="none" w:sz="0" w:space="0" w:color="auto"/>
            <w:right w:val="none" w:sz="0" w:space="0" w:color="auto"/>
          </w:divBdr>
        </w:div>
        <w:div w:id="2111197229">
          <w:marLeft w:val="547"/>
          <w:marRight w:val="0"/>
          <w:marTop w:val="115"/>
          <w:marBottom w:val="0"/>
          <w:divBdr>
            <w:top w:val="none" w:sz="0" w:space="0" w:color="auto"/>
            <w:left w:val="none" w:sz="0" w:space="0" w:color="auto"/>
            <w:bottom w:val="none" w:sz="0" w:space="0" w:color="auto"/>
            <w:right w:val="none" w:sz="0" w:space="0" w:color="auto"/>
          </w:divBdr>
        </w:div>
        <w:div w:id="443579497">
          <w:marLeft w:val="547"/>
          <w:marRight w:val="0"/>
          <w:marTop w:val="115"/>
          <w:marBottom w:val="0"/>
          <w:divBdr>
            <w:top w:val="none" w:sz="0" w:space="0" w:color="auto"/>
            <w:left w:val="none" w:sz="0" w:space="0" w:color="auto"/>
            <w:bottom w:val="none" w:sz="0" w:space="0" w:color="auto"/>
            <w:right w:val="none" w:sz="0" w:space="0" w:color="auto"/>
          </w:divBdr>
        </w:div>
        <w:div w:id="856769776">
          <w:marLeft w:val="547"/>
          <w:marRight w:val="0"/>
          <w:marTop w:val="115"/>
          <w:marBottom w:val="0"/>
          <w:divBdr>
            <w:top w:val="none" w:sz="0" w:space="0" w:color="auto"/>
            <w:left w:val="none" w:sz="0" w:space="0" w:color="auto"/>
            <w:bottom w:val="none" w:sz="0" w:space="0" w:color="auto"/>
            <w:right w:val="none" w:sz="0" w:space="0" w:color="auto"/>
          </w:divBdr>
        </w:div>
        <w:div w:id="1869492100">
          <w:marLeft w:val="547"/>
          <w:marRight w:val="0"/>
          <w:marTop w:val="115"/>
          <w:marBottom w:val="0"/>
          <w:divBdr>
            <w:top w:val="none" w:sz="0" w:space="0" w:color="auto"/>
            <w:left w:val="none" w:sz="0" w:space="0" w:color="auto"/>
            <w:bottom w:val="none" w:sz="0" w:space="0" w:color="auto"/>
            <w:right w:val="none" w:sz="0" w:space="0" w:color="auto"/>
          </w:divBdr>
        </w:div>
        <w:div w:id="275261210">
          <w:marLeft w:val="547"/>
          <w:marRight w:val="0"/>
          <w:marTop w:val="115"/>
          <w:marBottom w:val="0"/>
          <w:divBdr>
            <w:top w:val="none" w:sz="0" w:space="0" w:color="auto"/>
            <w:left w:val="none" w:sz="0" w:space="0" w:color="auto"/>
            <w:bottom w:val="none" w:sz="0" w:space="0" w:color="auto"/>
            <w:right w:val="none" w:sz="0" w:space="0" w:color="auto"/>
          </w:divBdr>
        </w:div>
      </w:divsChild>
    </w:div>
    <w:div w:id="841242275">
      <w:bodyDiv w:val="1"/>
      <w:marLeft w:val="0"/>
      <w:marRight w:val="0"/>
      <w:marTop w:val="0"/>
      <w:marBottom w:val="0"/>
      <w:divBdr>
        <w:top w:val="none" w:sz="0" w:space="0" w:color="auto"/>
        <w:left w:val="none" w:sz="0" w:space="0" w:color="auto"/>
        <w:bottom w:val="none" w:sz="0" w:space="0" w:color="auto"/>
        <w:right w:val="none" w:sz="0" w:space="0" w:color="auto"/>
      </w:divBdr>
      <w:divsChild>
        <w:div w:id="652300796">
          <w:marLeft w:val="547"/>
          <w:marRight w:val="0"/>
          <w:marTop w:val="110"/>
          <w:marBottom w:val="0"/>
          <w:divBdr>
            <w:top w:val="none" w:sz="0" w:space="0" w:color="auto"/>
            <w:left w:val="none" w:sz="0" w:space="0" w:color="auto"/>
            <w:bottom w:val="none" w:sz="0" w:space="0" w:color="auto"/>
            <w:right w:val="none" w:sz="0" w:space="0" w:color="auto"/>
          </w:divBdr>
        </w:div>
        <w:div w:id="1341160579">
          <w:marLeft w:val="547"/>
          <w:marRight w:val="0"/>
          <w:marTop w:val="110"/>
          <w:marBottom w:val="0"/>
          <w:divBdr>
            <w:top w:val="none" w:sz="0" w:space="0" w:color="auto"/>
            <w:left w:val="none" w:sz="0" w:space="0" w:color="auto"/>
            <w:bottom w:val="none" w:sz="0" w:space="0" w:color="auto"/>
            <w:right w:val="none" w:sz="0" w:space="0" w:color="auto"/>
          </w:divBdr>
        </w:div>
        <w:div w:id="1832719681">
          <w:marLeft w:val="547"/>
          <w:marRight w:val="0"/>
          <w:marTop w:val="110"/>
          <w:marBottom w:val="0"/>
          <w:divBdr>
            <w:top w:val="none" w:sz="0" w:space="0" w:color="auto"/>
            <w:left w:val="none" w:sz="0" w:space="0" w:color="auto"/>
            <w:bottom w:val="none" w:sz="0" w:space="0" w:color="auto"/>
            <w:right w:val="none" w:sz="0" w:space="0" w:color="auto"/>
          </w:divBdr>
        </w:div>
        <w:div w:id="1486043883">
          <w:marLeft w:val="547"/>
          <w:marRight w:val="0"/>
          <w:marTop w:val="110"/>
          <w:marBottom w:val="0"/>
          <w:divBdr>
            <w:top w:val="none" w:sz="0" w:space="0" w:color="auto"/>
            <w:left w:val="none" w:sz="0" w:space="0" w:color="auto"/>
            <w:bottom w:val="none" w:sz="0" w:space="0" w:color="auto"/>
            <w:right w:val="none" w:sz="0" w:space="0" w:color="auto"/>
          </w:divBdr>
        </w:div>
        <w:div w:id="619339489">
          <w:marLeft w:val="547"/>
          <w:marRight w:val="0"/>
          <w:marTop w:val="110"/>
          <w:marBottom w:val="0"/>
          <w:divBdr>
            <w:top w:val="none" w:sz="0" w:space="0" w:color="auto"/>
            <w:left w:val="none" w:sz="0" w:space="0" w:color="auto"/>
            <w:bottom w:val="none" w:sz="0" w:space="0" w:color="auto"/>
            <w:right w:val="none" w:sz="0" w:space="0" w:color="auto"/>
          </w:divBdr>
        </w:div>
        <w:div w:id="2075200368">
          <w:marLeft w:val="547"/>
          <w:marRight w:val="0"/>
          <w:marTop w:val="110"/>
          <w:marBottom w:val="0"/>
          <w:divBdr>
            <w:top w:val="none" w:sz="0" w:space="0" w:color="auto"/>
            <w:left w:val="none" w:sz="0" w:space="0" w:color="auto"/>
            <w:bottom w:val="none" w:sz="0" w:space="0" w:color="auto"/>
            <w:right w:val="none" w:sz="0" w:space="0" w:color="auto"/>
          </w:divBdr>
        </w:div>
        <w:div w:id="311176931">
          <w:marLeft w:val="547"/>
          <w:marRight w:val="0"/>
          <w:marTop w:val="110"/>
          <w:marBottom w:val="0"/>
          <w:divBdr>
            <w:top w:val="none" w:sz="0" w:space="0" w:color="auto"/>
            <w:left w:val="none" w:sz="0" w:space="0" w:color="auto"/>
            <w:bottom w:val="none" w:sz="0" w:space="0" w:color="auto"/>
            <w:right w:val="none" w:sz="0" w:space="0" w:color="auto"/>
          </w:divBdr>
        </w:div>
        <w:div w:id="1722485044">
          <w:marLeft w:val="547"/>
          <w:marRight w:val="0"/>
          <w:marTop w:val="110"/>
          <w:marBottom w:val="0"/>
          <w:divBdr>
            <w:top w:val="none" w:sz="0" w:space="0" w:color="auto"/>
            <w:left w:val="none" w:sz="0" w:space="0" w:color="auto"/>
            <w:bottom w:val="none" w:sz="0" w:space="0" w:color="auto"/>
            <w:right w:val="none" w:sz="0" w:space="0" w:color="auto"/>
          </w:divBdr>
        </w:div>
        <w:div w:id="946693789">
          <w:marLeft w:val="547"/>
          <w:marRight w:val="0"/>
          <w:marTop w:val="110"/>
          <w:marBottom w:val="0"/>
          <w:divBdr>
            <w:top w:val="none" w:sz="0" w:space="0" w:color="auto"/>
            <w:left w:val="none" w:sz="0" w:space="0" w:color="auto"/>
            <w:bottom w:val="none" w:sz="0" w:space="0" w:color="auto"/>
            <w:right w:val="none" w:sz="0" w:space="0" w:color="auto"/>
          </w:divBdr>
        </w:div>
      </w:divsChild>
    </w:div>
    <w:div w:id="1865557597">
      <w:bodyDiv w:val="1"/>
      <w:marLeft w:val="0"/>
      <w:marRight w:val="0"/>
      <w:marTop w:val="0"/>
      <w:marBottom w:val="0"/>
      <w:divBdr>
        <w:top w:val="none" w:sz="0" w:space="0" w:color="auto"/>
        <w:left w:val="none" w:sz="0" w:space="0" w:color="auto"/>
        <w:bottom w:val="none" w:sz="0" w:space="0" w:color="auto"/>
        <w:right w:val="none" w:sz="0" w:space="0" w:color="auto"/>
      </w:divBdr>
    </w:div>
    <w:div w:id="2023820778">
      <w:bodyDiv w:val="1"/>
      <w:marLeft w:val="0"/>
      <w:marRight w:val="0"/>
      <w:marTop w:val="0"/>
      <w:marBottom w:val="0"/>
      <w:divBdr>
        <w:top w:val="none" w:sz="0" w:space="0" w:color="auto"/>
        <w:left w:val="none" w:sz="0" w:space="0" w:color="auto"/>
        <w:bottom w:val="none" w:sz="0" w:space="0" w:color="auto"/>
        <w:right w:val="none" w:sz="0" w:space="0" w:color="auto"/>
      </w:divBdr>
      <w:divsChild>
        <w:div w:id="1959608494">
          <w:marLeft w:val="547"/>
          <w:marRight w:val="0"/>
          <w:marTop w:val="134"/>
          <w:marBottom w:val="0"/>
          <w:divBdr>
            <w:top w:val="none" w:sz="0" w:space="0" w:color="auto"/>
            <w:left w:val="none" w:sz="0" w:space="0" w:color="auto"/>
            <w:bottom w:val="none" w:sz="0" w:space="0" w:color="auto"/>
            <w:right w:val="none" w:sz="0" w:space="0" w:color="auto"/>
          </w:divBdr>
        </w:div>
        <w:div w:id="1757288139">
          <w:marLeft w:val="547"/>
          <w:marRight w:val="0"/>
          <w:marTop w:val="134"/>
          <w:marBottom w:val="0"/>
          <w:divBdr>
            <w:top w:val="none" w:sz="0" w:space="0" w:color="auto"/>
            <w:left w:val="none" w:sz="0" w:space="0" w:color="auto"/>
            <w:bottom w:val="none" w:sz="0" w:space="0" w:color="auto"/>
            <w:right w:val="none" w:sz="0" w:space="0" w:color="auto"/>
          </w:divBdr>
        </w:div>
        <w:div w:id="1206259019">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771</Words>
  <Characters>4400</Characters>
  <Application>Microsoft Office Word</Application>
  <DocSecurity>0</DocSecurity>
  <Lines>36</Lines>
  <Paragraphs>10</Paragraphs>
  <ScaleCrop>false</ScaleCrop>
  <Company>SPecialiST RePack</Company>
  <LinksUpToDate>false</LinksUpToDate>
  <CharactersWithSpaces>5161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2020-07-21T07:46:00Z</dcterms:created>
  <dcterms:modified xsi:type="dcterms:W3CDTF">2020-07-21T07:54:00Z</dcterms:modified>
</cp:coreProperties>
</file>